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44.03.03 Специальное (дефектологическое) образование (высшее образование - бакалавриат), Направленность (профиль) программы «Логопедия (Начальное образование детей с нарушениями речи)»,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Основы генетики</w:t>
            </w:r>
          </w:p>
          <w:p>
            <w:pPr>
              <w:jc w:val="center"/>
              <w:spacing w:after="0" w:line="240" w:lineRule="auto"/>
              <w:rPr>
                <w:sz w:val="32"/>
                <w:szCs w:val="32"/>
              </w:rPr>
            </w:pPr>
            <w:r>
              <w:rPr>
                <w:rFonts w:ascii="Times New Roman" w:hAnsi="Times New Roman" w:cs="Times New Roman"/>
                <w:color w:val="#000000"/>
                <w:sz w:val="32"/>
                <w:szCs w:val="32"/>
              </w:rPr>
              <w:t> Б1.О.05.03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44.03.03 Специальное (дефектологическое)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«Логопедия (Начальное образование детей с нарушениями речи)»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ОБЛАСТИ ВОСПИТАНИЯ</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методический, сопровождения</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416.6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к.б.н., доцент _________________ /Денисова Елена Сергеевна/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44.03.03 Специальное (дефектологическое) образование направленность (профиль) программы: «Логопедия (Начальное образование детей с нарушениями речи)»;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«Основы генетики»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 заочная форма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Б1.О.05.03 «Основы генетики».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1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«Основы генетики»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ОПК-8</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педагогическую деятельность на основе специальных научных знаний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ОПК-8.1 знать  историю,  теорию,  закономерности  и принципы  построения  и функционирования образовательного  процесса,  роль  и  место  образования  в жизни человека и в развитии обучающихся с нарушением речи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ОПК-8.4 знать теорию  и  практику,  принципы,  методы  и  технологии организации коррекционно-развивающего процесса</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ОПК-8.7 уметь использовать  междисциплинарные  знания  для  адекватной оценки особенностей и динамики развития обучающихся с нарушением речи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ОПК-8.9 владеть  методами  применения  междисциплинарного  знания  в процессе разработки  и  проведения  мониторинга  учебных достижений обучающихся с нарушением речи</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ОПК-8.10 владеть  навыками  отбора  и  применения  методов  и  технологий организации образовательного  и  коррекционно-развивающего  процесса  в  соответствии  с поставленными задачами;  навыками  применения  междисциплинарных  знаний  в процессе  формирования  различных  видов  деятельности обучающихся с нарушением речи</w:t>
            </w:r>
          </w:p>
        </w:tc>
      </w:tr>
      <w:tr>
        <w:trPr>
          <w:trHeight w:hRule="exact" w:val="277.8295"/>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проводить логопедическое обследование обучающихся с целью выявления нарушений речи и других когнитивных функций, разработки и реализации программы логопедической работы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 знать содержание и требования к проведению логопедического обследования обучающихся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 уметь разрабатывать программу логопедического обследования, определять показатели развития ребенка, отбирать и/или разрабатывать инструментарий</w:t>
            </w:r>
          </w:p>
        </w:tc>
      </w:tr>
      <w:tr>
        <w:trPr>
          <w:trHeight w:hRule="exact" w:val="483.778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ПК-4.7 владеть методами  диагностики  и оценки уровня и динамики развития ребенка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умственной отсталостью с использованием системы показателей</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Б1.О.05.03 «Основы генетики» относится к обязательной части, является дисциплиной Блока Б1. «Дисциплины (модули)». Модуль "Медико-биологический"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Анатомия, физиология и гигиена детей с</w:t>
            </w:r>
          </w:p>
          <w:p>
            <w:pPr>
              <w:jc w:val="center"/>
              <w:spacing w:after="0" w:line="240" w:lineRule="auto"/>
              <w:rPr>
                <w:sz w:val="22"/>
                <w:szCs w:val="22"/>
              </w:rPr>
            </w:pPr>
            <w:r>
              <w:rPr>
                <w:rFonts w:ascii="Times New Roman" w:hAnsi="Times New Roman" w:cs="Times New Roman"/>
                <w:color w:val="#000000"/>
                <w:sz w:val="22"/>
                <w:szCs w:val="22"/>
              </w:rPr>
              <w:t> ограниченными возможностями здоровья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Невропатология</w:t>
            </w:r>
          </w:p>
          <w:p>
            <w:pPr>
              <w:jc w:val="center"/>
              <w:spacing w:after="0" w:line="240" w:lineRule="auto"/>
              <w:rPr>
                <w:sz w:val="22"/>
                <w:szCs w:val="22"/>
              </w:rPr>
            </w:pPr>
            <w:r>
              <w:rPr>
                <w:rFonts w:ascii="Times New Roman" w:hAnsi="Times New Roman" w:cs="Times New Roman"/>
                <w:color w:val="#000000"/>
                <w:sz w:val="22"/>
                <w:szCs w:val="22"/>
              </w:rPr>
              <w:t> Психопатология с клиникой интеллектуальных нарушений</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ОПК-8, ПК-4</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Предмет, задачи, основные понятия и законы генетики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Разнообразие и единство генетического материала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Изменчивость генетического материала. Структура и функция гена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Разнообразие и единство генетического материала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14.58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Введение в генетику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304.582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Разнообразие и единство генетического материала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Изменчивость генетического материала. Структура и функция гена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Наследственная патология и методы её диагностики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Профилактика, диагностика и лечение наследственных заболеваний. Медико-генетическое консультирование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Хромосомные болезни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Профилактика, диагностика и лечение наследственных заболеваний. Медико-генетическое консультирование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1623.58"/>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66"/>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Разнообразие и единство генетического материала</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8669.3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Механизмы бесполого размножения прокариот. ДНК как носитель наследственной информации. Участие ферментов в репликации ДНК. Этапы синтеза ДНК у бактерии. Распределение дочерних молекул при делении при делении клетки прокариот.</w:t>
            </w:r>
          </w:p>
          <w:p>
            <w:pPr>
              <w:jc w:val="both"/>
              <w:spacing w:after="0" w:line="240" w:lineRule="auto"/>
              <w:rPr>
                <w:sz w:val="24"/>
                <w:szCs w:val="24"/>
              </w:rPr>
            </w:pPr>
            <w:r>
              <w:rPr>
                <w:rFonts w:ascii="Times New Roman" w:hAnsi="Times New Roman" w:cs="Times New Roman"/>
                <w:color w:val="#000000"/>
                <w:sz w:val="24"/>
                <w:szCs w:val="24"/>
              </w:rPr>
              <w:t> Клеточный цикл. Мейоз как механизм бесполого размножения у эукариот. Особенности распределения хромосом при делении клетки. Эндомитоз. Видовая специфичность числа и морфологии хромосом. Кариотип. Нуклеосомы. Мейоз как цитологическая основа обра- зования и развития половых клеток. Особенности синтеза ДНК в мейозе. Механизмы конъюгации гомологичных хромосом в мейозе. Значение синаптонемального комплекса, его структура. Генетическое значение мейоза. Гаметогенез у животных: сперматогенез и оогенез. Микроспорогенез и мегаспорогенез, гаметогенез у растений. Сходство и различие в развитии половых клеток у животных и растений. Нерегулярные типы полового размножения: партеногенез и апомиксис, гиногенез, андрогенез. Особенности жизненных циклов у эукариотических микроорганизмов (дрожжи, нейроспора).</w:t>
            </w:r>
          </w:p>
          <w:p>
            <w:pPr>
              <w:jc w:val="both"/>
              <w:spacing w:after="0" w:line="240" w:lineRule="auto"/>
              <w:rPr>
                <w:sz w:val="24"/>
                <w:szCs w:val="24"/>
              </w:rPr>
            </w:pPr>
            <w:r>
              <w:rPr>
                <w:rFonts w:ascii="Times New Roman" w:hAnsi="Times New Roman" w:cs="Times New Roman"/>
                <w:color w:val="#000000"/>
                <w:sz w:val="24"/>
                <w:szCs w:val="24"/>
              </w:rPr>
              <w:t> Принципы наследственности, вытекающие из законов наследования, открытых Менделем. Типы взаимодействия генов. Влияние факторов внешней среды на реализацию генетики. Хромосомная теория наследственности. Балансовая теория определения пола. Половой хроматин. Генетическая бисексуальность организмов. Соотношение полов в природе и проблемы его искусственной регуляции. Основные положения хромосомной теории наследственности Т. Моргана. Понятие об интерференции и конциденции. Определение групп сцепления. Генетические карты растений, животных и микроорганизмов. Нехромосомное (цитоплазматическое) наследование. Особенности и методы изучения. Наследование через пластиды и митохондрии.</w:t>
            </w:r>
          </w:p>
          <w:p>
            <w:pPr>
              <w:jc w:val="both"/>
              <w:spacing w:after="0" w:line="240" w:lineRule="auto"/>
              <w:rPr>
                <w:sz w:val="24"/>
                <w:szCs w:val="24"/>
              </w:rPr>
            </w:pPr>
            <w:r>
              <w:rPr>
                <w:rFonts w:ascii="Times New Roman" w:hAnsi="Times New Roman" w:cs="Times New Roman"/>
                <w:color w:val="#000000"/>
                <w:sz w:val="24"/>
                <w:szCs w:val="24"/>
              </w:rPr>
              <w:t> Особенности генетического анализа у микроорганизмов. Вирусы, бактериофаги как объекты генетики. Мутации у бактериофагов и вирусов. Анализ рекомбинации у фагов. Рестрикции и модификации ДНК бактериофагов.</w:t>
            </w:r>
          </w:p>
          <w:p>
            <w:pPr>
              <w:jc w:val="both"/>
              <w:spacing w:after="0" w:line="240" w:lineRule="auto"/>
              <w:rPr>
                <w:sz w:val="24"/>
                <w:szCs w:val="24"/>
              </w:rPr>
            </w:pPr>
            <w:r>
              <w:rPr>
                <w:rFonts w:ascii="Times New Roman" w:hAnsi="Times New Roman" w:cs="Times New Roman"/>
                <w:color w:val="#000000"/>
                <w:sz w:val="24"/>
                <w:szCs w:val="24"/>
              </w:rPr>
              <w:t> Практическое использование достижений молекулярной генетики, Клеточная и генная инженерия. Элементы парасексуального цикла и клеточная инженерия. Клониро-вание генов. Векторы. Генная инженерия в природе и векторы для клонирования генов растений. Преодоление эволюционных барьеров несовместимости при переносе наследственной информации путем генной инженерии. Искусственный синтез гена.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Изменчивость генетического материала. Структура и функция гена</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Классификация изменчивости. Наследственная изменчивость организмов как основа эволюции. Роль модификационной изменчивости в адаптации организмов и ее значении и для эволюции. Мутационная изменчивость. Принципы классификации мутаций. Понятие о биологической и хозяйственной полезности мутационного изменения признака. Мутационный процесс. Генные мутации, прямые и обратные. Механизм возникновения серий множественных аллелей. Хромосомные перестройки. Цитологические методы хромосомных перестроек. Значение хромосомных перестроек в эволюции. Геномные мутации. Фенотипические эффекты полиплоидии. Мейоз у автополиплоидов и его особенности. Искусственное получение полиплоидов. Цитоплазматические мутации, их природа и особенности. Спонтанный мутационный процесс и его причины. Основные характеристики радиационного и химического мутагенеза. Генетические последствия загрязнения окружающей среды физическими и химическими мутагенами. Количественные методы учета мутаций на разных объектах. Молекулярные механизмы мутагенеза. Мутации как ошибки в осуществлении процессов репликации, репарации и рекомбинации. Молекулярные основы генных мутаций.</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Разнообразие и единство генетического материала</w:t>
            </w:r>
          </w:p>
        </w:tc>
      </w:tr>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Тема круглого стола «Медицинская генетика»</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Медицинская генетика изучает роль наследственности в болезнях человека. Она занимается и "чисто" наследственными болезнями, имеющими только генетические при- чины, и болезнями с наследственным предрасположением, в происхождении которых на- следственность участвует наряду с другими причинами. С одной стороны, медицинская генетика является составной частью более широкой науки - генетики человека. С другой - это область практической медицины: врачи-генетики работают в медико-генетических консультациях и в некоторых других медицинских учреждениях. Как и другие сотрудни- ки нашего центра, я занимаюсь и научными, и практическими вопросами медицинской генетики.</w:t>
            </w:r>
          </w:p>
          <w:p>
            <w:pPr>
              <w:jc w:val="both"/>
              <w:spacing w:after="0" w:line="240" w:lineRule="auto"/>
              <w:rPr>
                <w:sz w:val="24"/>
                <w:szCs w:val="24"/>
              </w:rPr>
            </w:pPr>
            <w:r>
              <w:rPr>
                <w:rFonts w:ascii="Times New Roman" w:hAnsi="Times New Roman" w:cs="Times New Roman"/>
                <w:color w:val="#000000"/>
                <w:sz w:val="24"/>
                <w:szCs w:val="24"/>
              </w:rPr>
              <w:t> Сейчас возрос интерес к генетике, связанный с ее новыми достижениями. Всюду писалось о завершении международной программы "Геном человека", с генетикой связа- ны вопросы клонирования, искусственного оплодотворения, биологической идентифика- ции личности и т.д. За всем этим - реальные достижения науки. Но, хотя практические возможности медицинской генетики неизмеримо выросли (и продолжают расти), они не безграничны, и важно знать, в чем она реально может помочь, а в чем нет.</w:t>
            </w:r>
          </w:p>
          <w:p>
            <w:pPr>
              <w:jc w:val="both"/>
              <w:spacing w:after="0" w:line="240" w:lineRule="auto"/>
              <w:rPr>
                <w:sz w:val="24"/>
                <w:szCs w:val="24"/>
              </w:rPr>
            </w:pPr>
            <w:r>
              <w:rPr>
                <w:rFonts w:ascii="Times New Roman" w:hAnsi="Times New Roman" w:cs="Times New Roman"/>
                <w:color w:val="#000000"/>
                <w:sz w:val="24"/>
                <w:szCs w:val="24"/>
              </w:rPr>
              <w:t> Наследственные болезни в истории человечества были всегда (многие из них мы узнаем в произведениях искусства - начиная с древнеегипетских скульптур), они возни-кают примерно с такой же частотой повсеместно, а если некоторые где-то чаще - то не из-за экологии, а совсем других причин (о чем еще будет речь). Число больных с некото-рыми наследственными болезнями действительно стало больше, но, как ни парадоксаль-но, это связано с общими успехами медицины, благодаря которым больные чаще выживают и дольше живут, а не с тем, что они рождаются чаще. "Новых" наследственных болезней тоже нет: просто некоторые в силу их редкости раньше не были известны или не ассоциировались с генетическими.</w:t>
            </w:r>
          </w:p>
          <w:p>
            <w:pPr>
              <w:jc w:val="both"/>
              <w:spacing w:after="0" w:line="240" w:lineRule="auto"/>
              <w:rPr>
                <w:sz w:val="24"/>
                <w:szCs w:val="24"/>
              </w:rPr>
            </w:pPr>
            <w:r>
              <w:rPr>
                <w:rFonts w:ascii="Times New Roman" w:hAnsi="Times New Roman" w:cs="Times New Roman"/>
                <w:color w:val="#000000"/>
                <w:sz w:val="24"/>
                <w:szCs w:val="24"/>
              </w:rPr>
              <w:t>     Вопросы для дискуссии:</w:t>
            </w:r>
          </w:p>
          <w:p>
            <w:pPr>
              <w:jc w:val="both"/>
              <w:spacing w:after="0" w:line="240" w:lineRule="auto"/>
              <w:rPr>
                <w:sz w:val="24"/>
                <w:szCs w:val="24"/>
              </w:rPr>
            </w:pPr>
            <w:r>
              <w:rPr>
                <w:rFonts w:ascii="Times New Roman" w:hAnsi="Times New Roman" w:cs="Times New Roman"/>
                <w:color w:val="#000000"/>
                <w:sz w:val="24"/>
                <w:szCs w:val="24"/>
              </w:rPr>
              <w:t> 1.	Методы диагностики</w:t>
            </w:r>
          </w:p>
          <w:p>
            <w:pPr>
              <w:jc w:val="both"/>
              <w:spacing w:after="0" w:line="240" w:lineRule="auto"/>
              <w:rPr>
                <w:sz w:val="24"/>
                <w:szCs w:val="24"/>
              </w:rPr>
            </w:pPr>
            <w:r>
              <w:rPr>
                <w:rFonts w:ascii="Times New Roman" w:hAnsi="Times New Roman" w:cs="Times New Roman"/>
                <w:color w:val="#000000"/>
                <w:sz w:val="24"/>
                <w:szCs w:val="24"/>
              </w:rPr>
              <w:t> 2.	Хромосомные болезни</w:t>
            </w:r>
          </w:p>
          <w:p>
            <w:pPr>
              <w:jc w:val="both"/>
              <w:spacing w:after="0" w:line="240" w:lineRule="auto"/>
              <w:rPr>
                <w:sz w:val="24"/>
                <w:szCs w:val="24"/>
              </w:rPr>
            </w:pPr>
            <w:r>
              <w:rPr>
                <w:rFonts w:ascii="Times New Roman" w:hAnsi="Times New Roman" w:cs="Times New Roman"/>
                <w:color w:val="#000000"/>
                <w:sz w:val="24"/>
                <w:szCs w:val="24"/>
              </w:rPr>
              <w:t> 3.	Генных болезней</w:t>
            </w:r>
          </w:p>
          <w:p>
            <w:pPr>
              <w:jc w:val="both"/>
              <w:spacing w:after="0" w:line="240" w:lineRule="auto"/>
              <w:rPr>
                <w:sz w:val="24"/>
                <w:szCs w:val="24"/>
              </w:rPr>
            </w:pPr>
            <w:r>
              <w:rPr>
                <w:rFonts w:ascii="Times New Roman" w:hAnsi="Times New Roman" w:cs="Times New Roman"/>
                <w:color w:val="#000000"/>
                <w:sz w:val="24"/>
                <w:szCs w:val="24"/>
              </w:rPr>
              <w:t> 4.	Доминантные болезни</w:t>
            </w:r>
          </w:p>
          <w:p>
            <w:pPr>
              <w:jc w:val="both"/>
              <w:spacing w:after="0" w:line="240" w:lineRule="auto"/>
              <w:rPr>
                <w:sz w:val="24"/>
                <w:szCs w:val="24"/>
              </w:rPr>
            </w:pPr>
            <w:r>
              <w:rPr>
                <w:rFonts w:ascii="Times New Roman" w:hAnsi="Times New Roman" w:cs="Times New Roman"/>
                <w:color w:val="#000000"/>
                <w:sz w:val="24"/>
                <w:szCs w:val="24"/>
              </w:rPr>
              <w:t> 5.	Нарушения закладки и развития органов</w:t>
            </w:r>
          </w:p>
          <w:p>
            <w:pPr>
              <w:jc w:val="both"/>
              <w:spacing w:after="0" w:line="240" w:lineRule="auto"/>
              <w:rPr>
                <w:sz w:val="24"/>
                <w:szCs w:val="24"/>
              </w:rPr>
            </w:pPr>
            <w:r>
              <w:rPr>
                <w:rFonts w:ascii="Times New Roman" w:hAnsi="Times New Roman" w:cs="Times New Roman"/>
                <w:color w:val="#000000"/>
                <w:sz w:val="24"/>
                <w:szCs w:val="24"/>
              </w:rPr>
              <w:t> 6.	Болезни с наследственным предрасположением</w:t>
            </w:r>
          </w:p>
          <w:p>
            <w:pPr>
              <w:jc w:val="both"/>
              <w:spacing w:after="0" w:line="240" w:lineRule="auto"/>
              <w:rPr>
                <w:sz w:val="24"/>
                <w:szCs w:val="24"/>
              </w:rPr>
            </w:pPr>
            <w:r>
              <w:rPr>
                <w:rFonts w:ascii="Times New Roman" w:hAnsi="Times New Roman" w:cs="Times New Roman"/>
                <w:color w:val="#000000"/>
                <w:sz w:val="24"/>
                <w:szCs w:val="24"/>
              </w:rPr>
              <w:t> 7.	Интеллект, характер, поведение: наследственность и среда</w:t>
            </w:r>
          </w:p>
          <w:p>
            <w:pPr>
              <w:jc w:val="both"/>
              <w:spacing w:after="0" w:line="240" w:lineRule="auto"/>
              <w:rPr>
                <w:sz w:val="24"/>
                <w:szCs w:val="24"/>
              </w:rPr>
            </w:pPr>
            <w:r>
              <w:rPr>
                <w:rFonts w:ascii="Times New Roman" w:hAnsi="Times New Roman" w:cs="Times New Roman"/>
                <w:color w:val="#000000"/>
                <w:sz w:val="24"/>
                <w:szCs w:val="24"/>
              </w:rPr>
              <w:t> 8.	Генетические карты, принципы их построения. Значение генетических карт</w:t>
            </w:r>
          </w:p>
          <w:p>
            <w:pPr>
              <w:jc w:val="both"/>
              <w:spacing w:after="0" w:line="240" w:lineRule="auto"/>
              <w:rPr>
                <w:sz w:val="24"/>
                <w:szCs w:val="24"/>
              </w:rPr>
            </w:pPr>
            <w:r>
              <w:rPr>
                <w:rFonts w:ascii="Times New Roman" w:hAnsi="Times New Roman" w:cs="Times New Roman"/>
                <w:color w:val="#000000"/>
                <w:sz w:val="24"/>
                <w:szCs w:val="24"/>
              </w:rPr>
              <w:t> Составление цитогенетических карт и их сравнение с генетическими картами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85.06"/>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Профилактика, диагностика и лечение наследственных заболеваний. Медико- генетическое консультирование</w:t>
            </w:r>
          </w:p>
        </w:tc>
      </w:tr>
      <w:tr>
        <w:trPr>
          <w:trHeight w:hRule="exact" w:val="3801.125"/>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 изучении наследственных болезней нужно знать:</w:t>
            </w:r>
          </w:p>
          <w:p>
            <w:pPr>
              <w:jc w:val="both"/>
              <w:spacing w:after="0" w:line="240" w:lineRule="auto"/>
              <w:rPr>
                <w:sz w:val="24"/>
                <w:szCs w:val="24"/>
              </w:rPr>
            </w:pPr>
            <w:r>
              <w:rPr>
                <w:rFonts w:ascii="Times New Roman" w:hAnsi="Times New Roman" w:cs="Times New Roman"/>
                <w:color w:val="#000000"/>
                <w:sz w:val="24"/>
                <w:szCs w:val="24"/>
              </w:rPr>
              <w:t> 1)	Основные группы наследственных болезней;</w:t>
            </w:r>
          </w:p>
          <w:p>
            <w:pPr>
              <w:jc w:val="both"/>
              <w:spacing w:after="0" w:line="240" w:lineRule="auto"/>
              <w:rPr>
                <w:sz w:val="24"/>
                <w:szCs w:val="24"/>
              </w:rPr>
            </w:pPr>
            <w:r>
              <w:rPr>
                <w:rFonts w:ascii="Times New Roman" w:hAnsi="Times New Roman" w:cs="Times New Roman"/>
                <w:color w:val="#000000"/>
                <w:sz w:val="24"/>
                <w:szCs w:val="24"/>
              </w:rPr>
              <w:t> 2)	Причины возникновения наследственных болезней;</w:t>
            </w:r>
          </w:p>
          <w:p>
            <w:pPr>
              <w:jc w:val="both"/>
              <w:spacing w:after="0" w:line="240" w:lineRule="auto"/>
              <w:rPr>
                <w:sz w:val="24"/>
                <w:szCs w:val="24"/>
              </w:rPr>
            </w:pPr>
            <w:r>
              <w:rPr>
                <w:rFonts w:ascii="Times New Roman" w:hAnsi="Times New Roman" w:cs="Times New Roman"/>
                <w:color w:val="#000000"/>
                <w:sz w:val="24"/>
                <w:szCs w:val="24"/>
              </w:rPr>
              <w:t> 3)	Количественные и структурные аномалии хромосом.</w:t>
            </w:r>
          </w:p>
          <w:p>
            <w:pPr>
              <w:jc w:val="both"/>
              <w:spacing w:after="0" w:line="240" w:lineRule="auto"/>
              <w:rPr>
                <w:sz w:val="24"/>
                <w:szCs w:val="24"/>
              </w:rPr>
            </w:pPr>
            <w:r>
              <w:rPr>
                <w:rFonts w:ascii="Times New Roman" w:hAnsi="Times New Roman" w:cs="Times New Roman"/>
                <w:color w:val="#000000"/>
                <w:sz w:val="24"/>
                <w:szCs w:val="24"/>
              </w:rPr>
              <w:t> 2.   Заполните схему «Классификация наследственных болезней»</w:t>
            </w:r>
          </w:p>
          <w:p>
            <w:pPr>
              <w:jc w:val="both"/>
              <w:spacing w:after="0" w:line="240" w:lineRule="auto"/>
              <w:rPr>
                <w:sz w:val="24"/>
                <w:szCs w:val="24"/>
              </w:rPr>
            </w:pPr>
            <w:r>
              <w:rPr>
                <w:rFonts w:ascii="Times New Roman" w:hAnsi="Times New Roman" w:cs="Times New Roman"/>
                <w:color w:val="#000000"/>
                <w:sz w:val="24"/>
                <w:szCs w:val="24"/>
              </w:rPr>
              <w:t> 4.	Нарисуйте кариотипы здоровых мужчины и женщины</w:t>
            </w:r>
          </w:p>
          <w:p>
            <w:pPr>
              <w:jc w:val="both"/>
              <w:spacing w:after="0" w:line="240" w:lineRule="auto"/>
              <w:rPr>
                <w:sz w:val="24"/>
                <w:szCs w:val="24"/>
              </w:rPr>
            </w:pPr>
            <w:r>
              <w:rPr>
                <w:rFonts w:ascii="Times New Roman" w:hAnsi="Times New Roman" w:cs="Times New Roman"/>
                <w:color w:val="#000000"/>
                <w:sz w:val="24"/>
                <w:szCs w:val="24"/>
              </w:rPr>
              <w:t> 5.	Нарисуйте кариотипы людей  с числовыми аномалиями половых хромосом:</w:t>
            </w:r>
          </w:p>
          <w:p>
            <w:pPr>
              <w:jc w:val="both"/>
              <w:spacing w:after="0" w:line="240" w:lineRule="auto"/>
              <w:rPr>
                <w:sz w:val="24"/>
                <w:szCs w:val="24"/>
              </w:rPr>
            </w:pPr>
            <w:r>
              <w:rPr>
                <w:rFonts w:ascii="Times New Roman" w:hAnsi="Times New Roman" w:cs="Times New Roman"/>
                <w:color w:val="#000000"/>
                <w:sz w:val="24"/>
                <w:szCs w:val="24"/>
              </w:rPr>
              <w:t> - Синдром Шерешевского-Тернера</w:t>
            </w:r>
          </w:p>
          <w:p>
            <w:pPr>
              <w:jc w:val="both"/>
              <w:spacing w:after="0" w:line="240" w:lineRule="auto"/>
              <w:rPr>
                <w:sz w:val="24"/>
                <w:szCs w:val="24"/>
              </w:rPr>
            </w:pPr>
            <w:r>
              <w:rPr>
                <w:rFonts w:ascii="Times New Roman" w:hAnsi="Times New Roman" w:cs="Times New Roman"/>
                <w:color w:val="#000000"/>
                <w:sz w:val="24"/>
                <w:szCs w:val="24"/>
              </w:rPr>
              <w:t>      - Синдром Клайнфельтера</w:t>
            </w:r>
          </w:p>
          <w:p>
            <w:pPr>
              <w:jc w:val="both"/>
              <w:spacing w:after="0" w:line="240" w:lineRule="auto"/>
              <w:rPr>
                <w:sz w:val="24"/>
                <w:szCs w:val="24"/>
              </w:rPr>
            </w:pPr>
            <w:r>
              <w:rPr>
                <w:rFonts w:ascii="Times New Roman" w:hAnsi="Times New Roman" w:cs="Times New Roman"/>
                <w:color w:val="#000000"/>
                <w:sz w:val="24"/>
                <w:szCs w:val="24"/>
              </w:rPr>
              <w:t>      - Синдром трисомии - Х</w:t>
            </w:r>
          </w:p>
          <w:p>
            <w:pPr>
              <w:jc w:val="both"/>
              <w:spacing w:after="0" w:line="240" w:lineRule="auto"/>
              <w:rPr>
                <w:sz w:val="24"/>
                <w:szCs w:val="24"/>
              </w:rPr>
            </w:pPr>
            <w:r>
              <w:rPr>
                <w:rFonts w:ascii="Times New Roman" w:hAnsi="Times New Roman" w:cs="Times New Roman"/>
                <w:color w:val="#000000"/>
                <w:sz w:val="24"/>
                <w:szCs w:val="24"/>
              </w:rPr>
              <w:t> 6.	Нарисуйте кариотипы людей  с числовыми аномалиями аутосом:</w:t>
            </w:r>
          </w:p>
          <w:p>
            <w:pPr>
              <w:jc w:val="both"/>
              <w:spacing w:after="0" w:line="240" w:lineRule="auto"/>
              <w:rPr>
                <w:sz w:val="24"/>
                <w:szCs w:val="24"/>
              </w:rPr>
            </w:pPr>
            <w:r>
              <w:rPr>
                <w:rFonts w:ascii="Times New Roman" w:hAnsi="Times New Roman" w:cs="Times New Roman"/>
                <w:color w:val="#000000"/>
                <w:sz w:val="24"/>
                <w:szCs w:val="24"/>
              </w:rPr>
              <w:t>      - Синдром Дауна</w:t>
            </w:r>
          </w:p>
          <w:p>
            <w:pPr>
              <w:jc w:val="both"/>
              <w:spacing w:after="0" w:line="240" w:lineRule="auto"/>
              <w:rPr>
                <w:sz w:val="24"/>
                <w:szCs w:val="24"/>
              </w:rPr>
            </w:pPr>
            <w:r>
              <w:rPr>
                <w:rFonts w:ascii="Times New Roman" w:hAnsi="Times New Roman" w:cs="Times New Roman"/>
                <w:color w:val="#000000"/>
                <w:sz w:val="24"/>
                <w:szCs w:val="24"/>
              </w:rPr>
              <w:t>     - Синдром Патау</w:t>
            </w:r>
          </w:p>
          <w:p>
            <w:pPr>
              <w:jc w:val="both"/>
              <w:spacing w:after="0" w:line="240" w:lineRule="auto"/>
              <w:rPr>
                <w:sz w:val="24"/>
                <w:szCs w:val="24"/>
              </w:rPr>
            </w:pPr>
            <w:r>
              <w:rPr>
                <w:rFonts w:ascii="Times New Roman" w:hAnsi="Times New Roman" w:cs="Times New Roman"/>
                <w:color w:val="#000000"/>
                <w:sz w:val="24"/>
                <w:szCs w:val="24"/>
              </w:rPr>
              <w:t>    - Синдром Эдварса</w:t>
            </w:r>
          </w:p>
        </w:tc>
      </w:tr>
      <w:tr>
        <w:trPr>
          <w:trHeight w:hRule="exact" w:val="855.5406"/>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«Основы генетики» / Денисова Елена Сергеевна.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Генетика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Осипова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978-5-534-07721-6.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https://urait.ru/bcode/434577</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Медицинская</w:t>
            </w:r>
            <w:r>
              <w:rPr/>
              <w:t xml:space="preserve"> </w:t>
            </w:r>
            <w:r>
              <w:rPr>
                <w:rFonts w:ascii="Times New Roman" w:hAnsi="Times New Roman" w:cs="Times New Roman"/>
                <w:color w:val="#000000"/>
                <w:sz w:val="24"/>
                <w:szCs w:val="24"/>
              </w:rPr>
              <w:t>генетика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Борисова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Чуваков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978-5-534-07338-6.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https://urait.ru/bcode/434567</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Генетика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Алферова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Подгорнова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Кондаурова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978-5-534-00168-6.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https://urait.ru/bcode/414327</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1157.771"/>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669.3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407.8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407.4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620.27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375.66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833.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2023-2024_ФГОС3++2023_Бак-ЗФО-СДО(Логопедия)(23)_plx_Основы генетики</dc:title>
  <dc:creator>FastReport.NET</dc:creator>
</cp:coreProperties>
</file>